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40" w:rsidRDefault="001E2040" w:rsidP="001E2040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1.1. </w:t>
      </w:r>
      <w:r>
        <w:rPr>
          <w:rFonts w:ascii="Times New Roman" w:hAnsi="Times New Roman" w:cs="Times New Roman"/>
        </w:rPr>
        <w:t>Актуальность программы</w:t>
      </w:r>
    </w:p>
    <w:p w:rsidR="001E2040" w:rsidRDefault="001E2040" w:rsidP="001E2040">
      <w:pPr>
        <w:pStyle w:val="NormalWeb"/>
        <w:suppressAutoHyphens w:val="0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Актуальность </w:t>
      </w:r>
      <w:r>
        <w:rPr>
          <w:rFonts w:ascii="Times New Roman" w:hAnsi="Times New Roman" w:cs="Times New Roman"/>
          <w:color w:val="000000"/>
          <w:sz w:val="28"/>
          <w:szCs w:val="28"/>
        </w:rPr>
        <w:t>данной программы в том, что объединение начального конструирования является наиболее удачной формой приобщения младших школьников к техническому творчеству, т.к. в условиях школы дети не могут удовлетворить в полной мере свои интересы в этом направлении. Данное творческое объединение даёт возможность учащимся познакомиться с различными видами техники начального конструирования, приобрести начальные умения и навыки изготовления моделей.</w:t>
      </w:r>
    </w:p>
    <w:p w:rsidR="001E2040" w:rsidRDefault="001E2040" w:rsidP="001E2040">
      <w:pPr>
        <w:pStyle w:val="NormalWeb"/>
        <w:suppressAutoHyphens w:val="0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 на основе следующих нормативно-правовых документов:</w:t>
      </w:r>
    </w:p>
    <w:p w:rsidR="001E2040" w:rsidRDefault="001E2040" w:rsidP="001E204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Конвенция о правах ребенка (одобрена Генеральной Ассамблеей ООН 20.11.1989) (вступила в силу для СССР 15.09.1990г.);</w:t>
      </w:r>
    </w:p>
    <w:p w:rsidR="001E2040" w:rsidRDefault="001E2040" w:rsidP="001E204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Федеральный закон от 29.12.2012 г.  № 273-ФЗ (ред. от 03.02.2014 г.  № 11-ФЗ) «Об образовании в Российской Федерации»;</w:t>
      </w:r>
    </w:p>
    <w:p w:rsidR="001E2040" w:rsidRDefault="001E2040" w:rsidP="001E204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Закон Оренбургской области от 6 сентября 2013 г. № 1698/506-V-ОЗ «Об образовании в Оренбургской области»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 изменениями на 29/10/2015);</w:t>
      </w:r>
    </w:p>
    <w:p w:rsidR="001E2040" w:rsidRDefault="001E2040" w:rsidP="001E204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Указ Президента РФ от 01.06.2012 г. № 761 «О Национальной стратегии действий в интересах детей на 2012 – 2017 годы»;</w:t>
      </w:r>
    </w:p>
    <w:p w:rsidR="001E2040" w:rsidRDefault="001E2040" w:rsidP="001E204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Распоряжение Правительства РФ от 15.05.2013г. № 792-р «Об утверждении государственной программы Российской Федерации «Развитие образования» на 2013 – 2020 годы»;</w:t>
      </w:r>
    </w:p>
    <w:p w:rsidR="001E2040" w:rsidRDefault="001E2040" w:rsidP="001E204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Государственная программа «Развитие системы образования Оренбургской области» на 2014-2020гг. (Постановление правительства Оренбургской области от 28.06.2013г. № 553-п.п.);</w:t>
      </w:r>
    </w:p>
    <w:p w:rsidR="001E2040" w:rsidRDefault="001E2040" w:rsidP="001E20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Российской Федерации от 4 июля 2014 г. № 41 «Об утверждении СанПиН 2.4.4.3172-14 "Санитарно-эпидемиологические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>"»;</w:t>
      </w:r>
    </w:p>
    <w:p w:rsidR="001E2040" w:rsidRDefault="001E2040" w:rsidP="001E20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Концепция развития дополнительного образования детей (утв. распоряжением Правительства РФ от 04.09.2014 г. № 1726-р); </w:t>
      </w:r>
    </w:p>
    <w:p w:rsidR="001E2040" w:rsidRDefault="001E2040" w:rsidP="001E2040">
      <w:pPr>
        <w:pStyle w:val="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 Минобрнауки России от 18.11.2015г. № 09-3242 «Методические рекомендации по проектированию дополнительных общеразвивающих программ (включая разноуровневые программы)».</w:t>
      </w:r>
    </w:p>
    <w:p w:rsidR="001E2040" w:rsidRDefault="001E2040" w:rsidP="001E2040">
      <w:pPr>
        <w:pStyle w:val="10"/>
        <w:shd w:val="clear" w:color="auto" w:fill="FFFFFF"/>
        <w:tabs>
          <w:tab w:val="left" w:pos="1800"/>
        </w:tabs>
        <w:suppressAutoHyphens w:val="0"/>
        <w:spacing w:after="0" w:line="100" w:lineRule="atLeast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2040" w:rsidRDefault="001E2040" w:rsidP="001E2040">
      <w:pPr>
        <w:pStyle w:val="10"/>
        <w:shd w:val="clear" w:color="auto" w:fill="FFFFFF"/>
        <w:tabs>
          <w:tab w:val="left" w:pos="1800"/>
        </w:tabs>
        <w:suppressAutoHyphens w:val="0"/>
        <w:spacing w:after="0" w:line="100" w:lineRule="atLeast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E2040" w:rsidRDefault="001E2040" w:rsidP="001E2040">
      <w:pPr>
        <w:pStyle w:val="10"/>
        <w:shd w:val="clear" w:color="auto" w:fill="FFFFFF"/>
        <w:tabs>
          <w:tab w:val="left" w:pos="1800"/>
        </w:tabs>
        <w:suppressAutoHyphens w:val="0"/>
        <w:spacing w:after="0" w:line="100" w:lineRule="atLeast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E2040" w:rsidRDefault="001E2040" w:rsidP="001E2040">
      <w:pPr>
        <w:pStyle w:val="10"/>
        <w:shd w:val="clear" w:color="auto" w:fill="FFFFFF"/>
        <w:tabs>
          <w:tab w:val="left" w:pos="1800"/>
        </w:tabs>
        <w:suppressAutoHyphens w:val="0"/>
        <w:spacing w:after="0" w:line="100" w:lineRule="atLeast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1.2.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Направленность программы</w:t>
      </w:r>
    </w:p>
    <w:p w:rsidR="001E2040" w:rsidRDefault="001E2040" w:rsidP="001E2040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общеобразовательная общеразвивающая программа «Начальное конструирование» имеет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техническую направленность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2040" w:rsidRDefault="001E2040" w:rsidP="001E2040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E2040" w:rsidRDefault="001E2040" w:rsidP="001E204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1.3. Уровень освоения программы</w:t>
      </w:r>
    </w:p>
    <w:p w:rsidR="001E2040" w:rsidRDefault="001E2040" w:rsidP="001E204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освоения программы стартовый (сентябрь-май).</w:t>
      </w:r>
    </w:p>
    <w:p w:rsidR="001E2040" w:rsidRDefault="001E2040" w:rsidP="001E204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040" w:rsidRDefault="001E2040" w:rsidP="001E2040">
      <w:pPr>
        <w:ind w:firstLine="567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1.4. Педагогическая целесообразность</w:t>
      </w:r>
    </w:p>
    <w:p w:rsidR="001E2040" w:rsidRDefault="001E2040" w:rsidP="001E2040">
      <w:pPr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Данная программа педагогически целесообразна, т.к. для ее реализации творчески переработаны и интегрированы сведения о различных видах конструирования. Системообразующим звеном программы является конструирование, но свое место нашли также бумагопластика,  мозаика, оригами.</w:t>
      </w:r>
    </w:p>
    <w:p w:rsidR="001E2040" w:rsidRDefault="001E2040" w:rsidP="001E2040">
      <w:pPr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воспитанию эстетической культуры и трудолюбия учащихся, расширению их технического кругозора, развитию способности воспринимать и чувствовать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>. Занимаясь в творческом объединении, ребята смогут углубить знания и умения по интересующему их делу и применить в общественно полезном труде в школе и дома.</w:t>
      </w:r>
    </w:p>
    <w:p w:rsidR="001E2040" w:rsidRDefault="001E2040" w:rsidP="001E2040">
      <w:pPr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E2040" w:rsidRDefault="001E2040" w:rsidP="001E204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1.5. Отличительные особенности  программы</w:t>
      </w:r>
    </w:p>
    <w:p w:rsidR="001E2040" w:rsidRDefault="001E2040" w:rsidP="001E2040">
      <w:pPr>
        <w:pStyle w:val="c12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«Начальное конструирование»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1E2040" w:rsidRDefault="001E2040" w:rsidP="001E204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Принципиально новым для программы является комплексный под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ход к развитию различных способностей детей посредством дифферен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цированного обучения. Программой установлен обязательный общий объём знаний, умений, навыков для каждого занятия, но пути приобретения могут иметь широкий спектр реализации. К примеру, формирование навыков работы в технике «квиллинг»: ребёнок может сам выбрать объект труда в зависимости от его вкуса, потребности, возрас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тных, физических и умственных способностей. Это может быть открытка, шкатулка, игрушка и т.д.</w:t>
      </w:r>
    </w:p>
    <w:p w:rsidR="001E2040" w:rsidRDefault="001E2040" w:rsidP="001E204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2040" w:rsidRDefault="001E2040" w:rsidP="001E2040">
      <w:pPr>
        <w:pStyle w:val="western"/>
        <w:shd w:val="clear" w:color="auto" w:fill="FFFFFF"/>
        <w:spacing w:before="0" w:after="0"/>
        <w:ind w:left="142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1.6. Адресат программы</w:t>
      </w:r>
    </w:p>
    <w:p w:rsidR="001E2040" w:rsidRDefault="001E2040" w:rsidP="001E2040">
      <w:pPr>
        <w:pStyle w:val="c12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адресована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7-10 лет. Учебная деятельность в этом возрасте становится ведущей, именно она определяет развитие всех психических функций младшего школьника: памяти, внимания, мышления, восприятия и воображения. Программа «Начальное конструирование» развивает творческие способности – процесс, который пронизывает все этапы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1E2040" w:rsidRDefault="001E2040" w:rsidP="001E2040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</w:p>
    <w:p w:rsidR="001E2040" w:rsidRDefault="001E2040" w:rsidP="001E2040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</w:p>
    <w:p w:rsidR="001E2040" w:rsidRDefault="001E2040" w:rsidP="001E2040">
      <w:pPr>
        <w:shd w:val="clear" w:color="auto" w:fill="FFFFFF"/>
        <w:ind w:left="142"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1.7. Объем и сроки освоения программы</w:t>
      </w:r>
    </w:p>
    <w:p w:rsidR="001E2040" w:rsidRDefault="001E2040" w:rsidP="001E2040">
      <w:pPr>
        <w:tabs>
          <w:tab w:val="left" w:pos="851"/>
          <w:tab w:val="left" w:pos="156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образовательная общеразвивающая программа «Начальное конструирование» рассчитана на один года обучения, 36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часа. </w:t>
      </w:r>
    </w:p>
    <w:p w:rsidR="001E2040" w:rsidRDefault="001E2040" w:rsidP="001E2040">
      <w:pPr>
        <w:tabs>
          <w:tab w:val="left" w:pos="851"/>
          <w:tab w:val="left" w:pos="156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1.8. Формы обучения</w:t>
      </w:r>
    </w:p>
    <w:p w:rsidR="001E2040" w:rsidRDefault="001E2040" w:rsidP="001E2040">
      <w:pPr>
        <w:tabs>
          <w:tab w:val="left" w:pos="851"/>
          <w:tab w:val="left" w:pos="1560"/>
        </w:tabs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очная.</w:t>
      </w:r>
    </w:p>
    <w:p w:rsidR="001E2040" w:rsidRDefault="001E2040" w:rsidP="001E2040">
      <w:pPr>
        <w:tabs>
          <w:tab w:val="left" w:pos="851"/>
          <w:tab w:val="left" w:pos="1560"/>
        </w:tabs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1.9. Формы организации образовательного процесса</w:t>
      </w:r>
    </w:p>
    <w:p w:rsidR="001E2040" w:rsidRDefault="001E2040" w:rsidP="001E2040">
      <w:pPr>
        <w:tabs>
          <w:tab w:val="left" w:pos="1364"/>
        </w:tabs>
        <w:spacing w:after="0" w:line="100" w:lineRule="atLeast"/>
        <w:ind w:left="142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Основными формами образовательного процесса являются: беседа, рассказ, практические занятия, упражнения, обсуждение работ, проведение выставок, участие в конкурсах, творческие занятия.</w:t>
      </w:r>
      <w:proofErr w:type="gramEnd"/>
    </w:p>
    <w:p w:rsidR="001E2040" w:rsidRDefault="001E2040" w:rsidP="001E2040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E2040" w:rsidRDefault="001E2040" w:rsidP="001E204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1.10. Режим занятий</w:t>
      </w:r>
    </w:p>
    <w:p w:rsidR="001E2040" w:rsidRDefault="001E2040" w:rsidP="001E2040">
      <w:pPr>
        <w:tabs>
          <w:tab w:val="left" w:pos="851"/>
          <w:tab w:val="left" w:pos="1560"/>
        </w:tabs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Занятия учебных групп проводятся 1 раз в неделю по 1 часу. </w:t>
      </w:r>
    </w:p>
    <w:p w:rsidR="001E2040" w:rsidRDefault="001E2040" w:rsidP="001E2040">
      <w:pPr>
        <w:spacing w:after="0" w:line="100" w:lineRule="atLeast"/>
        <w:ind w:firstLine="540"/>
        <w:jc w:val="center"/>
        <w:rPr>
          <w:rFonts w:ascii="Times New Roman" w:hAnsi="Times New Roman" w:cs="Times New Roman"/>
        </w:rPr>
      </w:pPr>
    </w:p>
    <w:p w:rsidR="001E2040" w:rsidRDefault="001E2040" w:rsidP="001E2040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Цель и задачи программы:</w:t>
      </w:r>
    </w:p>
    <w:p w:rsidR="001E2040" w:rsidRDefault="001E2040" w:rsidP="001E2040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формирование художественно-творческих способностей обучающихся путём создания условий для самореализации личности.</w:t>
      </w:r>
    </w:p>
    <w:p w:rsidR="001E2040" w:rsidRDefault="001E2040" w:rsidP="001E2040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программы первого года обучения:</w:t>
      </w:r>
    </w:p>
    <w:p w:rsidR="001E2040" w:rsidRDefault="001E2040" w:rsidP="001E2040">
      <w:pPr>
        <w:shd w:val="clear" w:color="auto" w:fill="FFFFFF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1E2040" w:rsidRDefault="001E2040" w:rsidP="001E20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-воспитывать нравственные качества детей;</w:t>
      </w:r>
    </w:p>
    <w:p w:rsidR="001E2040" w:rsidRDefault="001E2040" w:rsidP="001E2040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-воспитывать эстетический вкус, культуру зрительного восприятия прекрасного, радость от совместного творчества.</w:t>
      </w:r>
    </w:p>
    <w:p w:rsidR="001E2040" w:rsidRDefault="001E2040" w:rsidP="001E204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Развивающие:</w:t>
      </w:r>
    </w:p>
    <w:p w:rsidR="001E2040" w:rsidRDefault="001E2040" w:rsidP="001E2040">
      <w:pPr>
        <w:tabs>
          <w:tab w:val="left" w:pos="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логического мышления у детей;</w:t>
      </w:r>
    </w:p>
    <w:p w:rsidR="001E2040" w:rsidRDefault="001E2040" w:rsidP="001E204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формированию всесторонне развитой личности.</w:t>
      </w:r>
    </w:p>
    <w:p w:rsidR="001E2040" w:rsidRDefault="001E2040" w:rsidP="001E2040">
      <w:pPr>
        <w:widowControl w:val="0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Обучающие: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2040" w:rsidRDefault="001E2040" w:rsidP="001E204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обучить конкретным трудовым навыкам;</w:t>
      </w:r>
      <w:r>
        <w:rPr>
          <w:rFonts w:ascii="Times New Roman" w:hAnsi="Times New Roman" w:cs="Times New Roman"/>
          <w:sz w:val="28"/>
          <w:szCs w:val="28"/>
        </w:rPr>
        <w:br/>
        <w:t>- обучить детей безопасным приёмам работы с различными инструментами;</w:t>
      </w:r>
    </w:p>
    <w:p w:rsidR="001E2040" w:rsidRDefault="001E2040" w:rsidP="001E204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познакомить детей с терминологией, техниками работы по ручному труду;</w:t>
      </w:r>
    </w:p>
    <w:p w:rsidR="001E2040" w:rsidRDefault="001E2040" w:rsidP="001E204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интерес к декоративно- прикладному искусству;</w:t>
      </w:r>
      <w:r>
        <w:rPr>
          <w:rFonts w:ascii="Times New Roman" w:hAnsi="Times New Roman" w:cs="Times New Roman"/>
          <w:sz w:val="28"/>
          <w:szCs w:val="28"/>
        </w:rPr>
        <w:br/>
        <w:t>- формировать чувство самоконтроля, взаимопомощи;</w:t>
      </w:r>
      <w:r>
        <w:rPr>
          <w:rFonts w:ascii="Times New Roman" w:hAnsi="Times New Roman" w:cs="Times New Roman"/>
          <w:sz w:val="28"/>
          <w:szCs w:val="28"/>
        </w:rPr>
        <w:br/>
        <w:t>- формировать эстетический, художественный вкус;</w:t>
      </w:r>
      <w:r>
        <w:rPr>
          <w:rFonts w:ascii="Times New Roman" w:hAnsi="Times New Roman" w:cs="Times New Roman"/>
          <w:sz w:val="28"/>
          <w:szCs w:val="28"/>
        </w:rPr>
        <w:br/>
        <w:t>- развивать образное мышление, творческие способности; творческую активность, воображение,</w:t>
      </w:r>
      <w:r>
        <w:rPr>
          <w:rFonts w:ascii="Times New Roman" w:hAnsi="Times New Roman" w:cs="Times New Roman"/>
          <w:sz w:val="28"/>
          <w:szCs w:val="28"/>
        </w:rPr>
        <w:br/>
        <w:t xml:space="preserve">- поддерживать проявления фантазии и самостоятельности детей при изготовлении поделок; </w:t>
      </w:r>
    </w:p>
    <w:p w:rsidR="001E2040" w:rsidRDefault="001E2040" w:rsidP="001E2040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прививать интерес к культуре своей Родины, к истокам народного творчества.</w:t>
      </w:r>
    </w:p>
    <w:p w:rsidR="00562603" w:rsidRDefault="00562603"/>
    <w:sectPr w:rsidR="0056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040"/>
    <w:rsid w:val="001E2040"/>
    <w:rsid w:val="0056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E204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0">
    <w:name w:val="Абзац списка1"/>
    <w:basedOn w:val="a"/>
    <w:rsid w:val="001E2040"/>
    <w:pPr>
      <w:suppressAutoHyphens/>
      <w:ind w:left="720"/>
    </w:pPr>
    <w:rPr>
      <w:rFonts w:ascii="Calibri" w:eastAsia="SimSun" w:hAnsi="Calibri" w:cs="Calibri"/>
      <w:kern w:val="1"/>
      <w:lang w:eastAsia="hi-IN" w:bidi="hi-IN"/>
    </w:rPr>
  </w:style>
  <w:style w:type="paragraph" w:customStyle="1" w:styleId="NormalWeb">
    <w:name w:val="Normal (Web)"/>
    <w:basedOn w:val="a"/>
    <w:rsid w:val="001E2040"/>
    <w:pPr>
      <w:suppressAutoHyphens/>
      <w:spacing w:before="100" w:after="100" w:line="100" w:lineRule="atLeast"/>
    </w:pPr>
    <w:rPr>
      <w:rFonts w:ascii="Calibri" w:eastAsia="SimSun" w:hAnsi="Calibri" w:cs="Calibri"/>
      <w:color w:val="00000A"/>
      <w:kern w:val="1"/>
      <w:lang w:eastAsia="hi-IN" w:bidi="hi-IN"/>
    </w:rPr>
  </w:style>
  <w:style w:type="paragraph" w:customStyle="1" w:styleId="western">
    <w:name w:val="western"/>
    <w:basedOn w:val="a"/>
    <w:rsid w:val="001E2040"/>
    <w:pPr>
      <w:suppressAutoHyphens/>
      <w:spacing w:before="100" w:after="100" w:line="100" w:lineRule="atLeast"/>
    </w:pPr>
    <w:rPr>
      <w:rFonts w:ascii="Calibri" w:eastAsia="SimSun" w:hAnsi="Calibri" w:cs="Calibri"/>
      <w:color w:val="00000A"/>
      <w:kern w:val="1"/>
      <w:lang w:eastAsia="hi-IN" w:bidi="hi-IN"/>
    </w:rPr>
  </w:style>
  <w:style w:type="paragraph" w:styleId="a3">
    <w:name w:val="Title"/>
    <w:basedOn w:val="a"/>
    <w:next w:val="a"/>
    <w:link w:val="a4"/>
    <w:qFormat/>
    <w:rsid w:val="001E2040"/>
    <w:pPr>
      <w:suppressAutoHyphens/>
      <w:spacing w:before="240" w:after="60"/>
      <w:jc w:val="center"/>
    </w:pPr>
    <w:rPr>
      <w:rFonts w:ascii="Cambria" w:eastAsia="SimSun" w:hAnsi="Cambria" w:cs="Cambria"/>
      <w:b/>
      <w:bCs/>
      <w:kern w:val="1"/>
      <w:sz w:val="32"/>
      <w:szCs w:val="32"/>
      <w:lang w:eastAsia="hi-IN" w:bidi="hi-IN"/>
    </w:rPr>
  </w:style>
  <w:style w:type="character" w:customStyle="1" w:styleId="a4">
    <w:name w:val="Название Знак"/>
    <w:basedOn w:val="a0"/>
    <w:link w:val="a3"/>
    <w:rsid w:val="001E2040"/>
    <w:rPr>
      <w:rFonts w:ascii="Cambria" w:eastAsia="SimSun" w:hAnsi="Cambria" w:cs="Cambria"/>
      <w:b/>
      <w:bCs/>
      <w:kern w:val="1"/>
      <w:sz w:val="32"/>
      <w:szCs w:val="32"/>
      <w:lang w:eastAsia="hi-IN" w:bidi="hi-IN"/>
    </w:rPr>
  </w:style>
  <w:style w:type="paragraph" w:customStyle="1" w:styleId="c12">
    <w:name w:val="c12"/>
    <w:basedOn w:val="a"/>
    <w:rsid w:val="001E2040"/>
    <w:pPr>
      <w:suppressAutoHyphens/>
      <w:spacing w:before="123" w:after="123"/>
    </w:pPr>
    <w:rPr>
      <w:rFonts w:ascii="Calibri" w:eastAsia="SimSun" w:hAnsi="Calibri" w:cs="Calibri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879</Words>
  <Characters>5012</Characters>
  <Application>Microsoft Office Word</Application>
  <DocSecurity>0</DocSecurity>
  <Lines>41</Lines>
  <Paragraphs>11</Paragraphs>
  <ScaleCrop>false</ScaleCrop>
  <Company>Microsoft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2019-12-06T06:20:00Z</dcterms:created>
  <dcterms:modified xsi:type="dcterms:W3CDTF">2019-12-06T06:22:00Z</dcterms:modified>
</cp:coreProperties>
</file>