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A" w:rsidRDefault="00BF7A6A" w:rsidP="00BF7A6A">
      <w:pPr>
        <w:pStyle w:val="1"/>
        <w:numPr>
          <w:ilvl w:val="0"/>
          <w:numId w:val="0"/>
        </w:numPr>
        <w:tabs>
          <w:tab w:val="left" w:pos="5059"/>
        </w:tabs>
        <w:spacing w:before="73" w:line="275" w:lineRule="exact"/>
        <w:jc w:val="center"/>
      </w:pPr>
      <w:r>
        <w:t>Пояснительная</w:t>
      </w:r>
      <w:r>
        <w:rPr>
          <w:spacing w:val="14"/>
        </w:rPr>
        <w:t xml:space="preserve"> </w:t>
      </w:r>
      <w:r>
        <w:t>записка</w:t>
      </w:r>
    </w:p>
    <w:p w:rsidR="00BF7A6A" w:rsidRDefault="00BF7A6A" w:rsidP="00BF7A6A">
      <w:pPr>
        <w:pStyle w:val="a0"/>
        <w:spacing w:before="1" w:after="0" w:line="235" w:lineRule="auto"/>
        <w:ind w:left="837" w:right="514" w:firstLine="710"/>
        <w:jc w:val="both"/>
      </w:pPr>
      <w:r>
        <w:t>Дополнительная общеобразовательная общеразвивающая программа «Мой край» - это программа туристско-краеведческой</w:t>
      </w:r>
      <w:r>
        <w:rPr>
          <w:spacing w:val="6"/>
        </w:rPr>
        <w:t xml:space="preserve"> </w:t>
      </w:r>
      <w:r>
        <w:t>направленности.</w:t>
      </w:r>
    </w:p>
    <w:p w:rsidR="00BF7A6A" w:rsidRDefault="00BF7A6A" w:rsidP="00BF7A6A">
      <w:pPr>
        <w:pStyle w:val="a0"/>
        <w:spacing w:before="4" w:after="0"/>
        <w:ind w:left="837" w:right="514" w:firstLine="710"/>
        <w:jc w:val="both"/>
      </w:pPr>
      <w:r>
        <w:t>Программа «Мой край» предполагает освоение материала на стартовом уровне.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программы на стартовом уровне направлена на формирование и развитие поисковой направленности у учащихся в освоении родной местн</w:t>
      </w:r>
      <w:proofErr w:type="gramStart"/>
      <w:r>
        <w:t>о-</w:t>
      </w:r>
      <w:proofErr w:type="gramEnd"/>
      <w:r>
        <w:t xml:space="preserve"> сти.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 на территории своей местности.</w:t>
      </w:r>
    </w:p>
    <w:p w:rsidR="00BF7A6A" w:rsidRDefault="00BF7A6A" w:rsidP="00BF7A6A">
      <w:pPr>
        <w:pStyle w:val="a0"/>
        <w:ind w:left="837" w:right="520" w:firstLine="710"/>
        <w:jc w:val="both"/>
      </w:pPr>
      <w:r>
        <w:t>Воспитание любви к своей местности, своему региону, своей стране, взаимопоним</w:t>
      </w:r>
      <w:proofErr w:type="gramStart"/>
      <w:r>
        <w:t>а-</w:t>
      </w:r>
      <w:proofErr w:type="gramEnd"/>
      <w:r>
        <w:t xml:space="preserve"> ния с другими народами; экологической культуры, позитивного отношения к окружающей среде.</w:t>
      </w:r>
    </w:p>
    <w:p w:rsidR="00BF7A6A" w:rsidRDefault="00BF7A6A" w:rsidP="00BF7A6A">
      <w:pPr>
        <w:pStyle w:val="a0"/>
        <w:ind w:left="837" w:right="514" w:firstLine="710"/>
        <w:jc w:val="both"/>
      </w:pPr>
      <w:r>
        <w:t>Малая Родина ребенка – это природа, которая его окружает, семья, дом, школа, это памятные места родного города, его исторические и культурные центры, предприятия, раб</w:t>
      </w:r>
      <w:proofErr w:type="gramStart"/>
      <w:r>
        <w:t>о-</w:t>
      </w:r>
      <w:proofErr w:type="gramEnd"/>
      <w:r>
        <w:t xml:space="preserve"> тающие на территории и, конечно, это люди, гордость и слава родного города.</w:t>
      </w:r>
    </w:p>
    <w:p w:rsidR="00BF7A6A" w:rsidRDefault="00BF7A6A" w:rsidP="00BF7A6A">
      <w:pPr>
        <w:pStyle w:val="a0"/>
        <w:spacing w:before="1" w:after="0"/>
        <w:ind w:left="837" w:right="514" w:firstLine="710"/>
        <w:jc w:val="both"/>
      </w:pPr>
      <w:r>
        <w:t>Краеведение – благодатная почва, позволяющая воспитывать у детей любовь к родному краю, Отечеству. Творческое объединение младших школьников “Мой край” помогает формированию у учащихся целостного представления о своём крае, сохранения и развития социально – экономических и культурных достижений и традиций края за счёт становления ключевых компетенций</w:t>
      </w:r>
    </w:p>
    <w:p w:rsidR="00BF7A6A" w:rsidRPr="00BF7A6A" w:rsidRDefault="00BF7A6A" w:rsidP="00BF7A6A">
      <w:pPr>
        <w:spacing w:line="100" w:lineRule="atLeast"/>
        <w:ind w:left="837" w:right="707" w:firstLine="710"/>
        <w:rPr>
          <w:rFonts w:ascii="Times New Roman" w:hAnsi="Times New Roman" w:cs="Times New Roman"/>
        </w:rPr>
      </w:pPr>
      <w:r w:rsidRPr="00BF7A6A">
        <w:rPr>
          <w:rFonts w:ascii="Times New Roman" w:hAnsi="Times New Roman" w:cs="Times New Roman"/>
        </w:rPr>
        <w:t xml:space="preserve">Представленная дополнительная общеобразовательная программа «Мой край» имеет </w:t>
      </w:r>
      <w:r w:rsidRPr="00BF7A6A">
        <w:rPr>
          <w:rFonts w:ascii="Times New Roman" w:hAnsi="Times New Roman" w:cs="Times New Roman"/>
          <w:b/>
          <w:i/>
        </w:rPr>
        <w:t>туристско-краеведческую направленность</w:t>
      </w:r>
      <w:r w:rsidRPr="00BF7A6A">
        <w:rPr>
          <w:rFonts w:ascii="Times New Roman" w:hAnsi="Times New Roman" w:cs="Times New Roman"/>
          <w:color w:val="FF0000"/>
        </w:rPr>
        <w:t>.</w:t>
      </w:r>
    </w:p>
    <w:p w:rsidR="00BF7A6A" w:rsidRDefault="00BF7A6A" w:rsidP="00BF7A6A">
      <w:pPr>
        <w:pStyle w:val="a0"/>
        <w:spacing w:line="276" w:lineRule="auto"/>
        <w:ind w:left="837" w:right="707" w:firstLine="710"/>
      </w:pPr>
      <w:r>
        <w:t>Дополнительная общеобразовательная программа «Мой край» составлена в соответствии с нормативно-правовыми документами:</w:t>
      </w:r>
    </w:p>
    <w:p w:rsidR="00BF7A6A" w:rsidRDefault="00BF7A6A" w:rsidP="00BF7A6A">
      <w:pPr>
        <w:pStyle w:val="ListParagraph"/>
        <w:tabs>
          <w:tab w:val="left" w:pos="3205"/>
          <w:tab w:val="left" w:pos="3206"/>
        </w:tabs>
        <w:spacing w:line="100" w:lineRule="atLeast"/>
        <w:ind w:left="1547" w:right="522" w:firstLine="0"/>
        <w:jc w:val="both"/>
      </w:pPr>
      <w:r>
        <w:t>- Федеральным Законом от 29 декабря 2012 года № 273-ФЗ «Об образовании в Российской</w:t>
      </w:r>
      <w:r>
        <w:rPr>
          <w:spacing w:val="-3"/>
        </w:rPr>
        <w:t xml:space="preserve"> </w:t>
      </w:r>
      <w:r>
        <w:t>Федерации»;</w:t>
      </w:r>
    </w:p>
    <w:p w:rsidR="00BF7A6A" w:rsidRDefault="00BF7A6A" w:rsidP="00BF7A6A">
      <w:pPr>
        <w:pStyle w:val="ListParagraph"/>
        <w:tabs>
          <w:tab w:val="left" w:pos="3205"/>
          <w:tab w:val="left" w:pos="3206"/>
        </w:tabs>
        <w:spacing w:line="100" w:lineRule="atLeast"/>
        <w:ind w:left="1547" w:right="531" w:firstLine="0"/>
        <w:jc w:val="both"/>
      </w:pPr>
      <w:r>
        <w:t>- Концепцией развития дополнительного образования детей (распоряжение РФ от 04.09.2014 г. №</w:t>
      </w:r>
      <w:r>
        <w:rPr>
          <w:spacing w:val="-8"/>
        </w:rPr>
        <w:t xml:space="preserve"> </w:t>
      </w:r>
      <w:r>
        <w:t>1726-р);</w:t>
      </w:r>
    </w:p>
    <w:p w:rsidR="00BF7A6A" w:rsidRDefault="00BF7A6A" w:rsidP="00BF7A6A">
      <w:pPr>
        <w:pStyle w:val="ListParagraph"/>
        <w:tabs>
          <w:tab w:val="left" w:pos="3268"/>
          <w:tab w:val="left" w:pos="3269"/>
        </w:tabs>
        <w:spacing w:line="100" w:lineRule="atLeast"/>
        <w:ind w:left="1547" w:right="531" w:firstLine="0"/>
        <w:jc w:val="both"/>
      </w:pPr>
      <w:r>
        <w:t>-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(СанПиН</w:t>
      </w:r>
      <w:r>
        <w:rPr>
          <w:spacing w:val="3"/>
        </w:rPr>
        <w:t xml:space="preserve"> </w:t>
      </w:r>
      <w:r>
        <w:t>2.4.4.3172-14);</w:t>
      </w:r>
    </w:p>
    <w:p w:rsidR="00BF7A6A" w:rsidRDefault="00BF7A6A" w:rsidP="00BF7A6A">
      <w:pPr>
        <w:pStyle w:val="ListParagraph"/>
        <w:tabs>
          <w:tab w:val="left" w:pos="3148"/>
          <w:tab w:val="left" w:pos="3149"/>
        </w:tabs>
        <w:spacing w:line="100" w:lineRule="atLeast"/>
        <w:ind w:left="1547" w:right="526" w:firstLine="0"/>
        <w:jc w:val="both"/>
      </w:pPr>
      <w:r>
        <w:t>- Рекомендациями министерства образования Оренбургской области от 20.09.2010 г. № 01/15-4324 (По организации внеурочной деятельности в рамках реализации ФГОС начального общего образования в Оренбургской</w:t>
      </w:r>
      <w:r>
        <w:rPr>
          <w:spacing w:val="-14"/>
        </w:rPr>
        <w:t xml:space="preserve"> </w:t>
      </w:r>
      <w:r>
        <w:t>области),</w:t>
      </w:r>
    </w:p>
    <w:p w:rsidR="00BF7A6A" w:rsidRDefault="00BF7A6A" w:rsidP="00BF7A6A">
      <w:pPr>
        <w:pStyle w:val="ListParagraph"/>
        <w:tabs>
          <w:tab w:val="left" w:pos="3148"/>
          <w:tab w:val="left" w:pos="3149"/>
        </w:tabs>
        <w:spacing w:line="100" w:lineRule="atLeast"/>
        <w:ind w:left="1547" w:right="518" w:firstLine="0"/>
        <w:jc w:val="both"/>
      </w:pPr>
      <w:r>
        <w:t>- Инструктивно-методическим письмом «Об организации внеурочной деятел</w:t>
      </w:r>
      <w:proofErr w:type="gramStart"/>
      <w:r>
        <w:t>ь-</w:t>
      </w:r>
      <w:proofErr w:type="gramEnd"/>
      <w:r>
        <w:t xml:space="preserve"> ности в рамках внедрения ФГОС начального общего образования в Оренбургской области» (№01/15-2119 от</w:t>
      </w:r>
      <w:r>
        <w:rPr>
          <w:spacing w:val="-6"/>
        </w:rPr>
        <w:t xml:space="preserve"> </w:t>
      </w:r>
      <w:r>
        <w:t>12.04.2011);</w:t>
      </w:r>
    </w:p>
    <w:p w:rsidR="00BF7A6A" w:rsidRDefault="00BF7A6A" w:rsidP="00BF7A6A">
      <w:pPr>
        <w:pStyle w:val="ListParagraph"/>
        <w:tabs>
          <w:tab w:val="left" w:pos="3148"/>
          <w:tab w:val="left" w:pos="3149"/>
        </w:tabs>
        <w:spacing w:line="235" w:lineRule="auto"/>
        <w:ind w:left="1547" w:right="524" w:firstLine="0"/>
        <w:jc w:val="both"/>
        <w:rPr>
          <w:i/>
        </w:rPr>
      </w:pPr>
      <w:r>
        <w:t>- Устав МБУ ДО «Ташлинский ЦДОД»</w:t>
      </w:r>
    </w:p>
    <w:p w:rsidR="00BF7A6A" w:rsidRDefault="00BF7A6A" w:rsidP="00BF7A6A">
      <w:pPr>
        <w:pStyle w:val="1"/>
        <w:spacing w:before="6"/>
      </w:pPr>
      <w:r>
        <w:t>1.2 Актуальность  программы</w:t>
      </w:r>
    </w:p>
    <w:p w:rsidR="00BF7A6A" w:rsidRDefault="00BF7A6A" w:rsidP="00BF7A6A">
      <w:pPr>
        <w:pStyle w:val="a0"/>
        <w:spacing w:line="276" w:lineRule="auto"/>
        <w:ind w:left="837" w:right="518" w:firstLine="710"/>
        <w:jc w:val="both"/>
      </w:pPr>
      <w:r>
        <w:t>Сегодня, когда во многих общеобразовательных школах на изучение курса краевед</w:t>
      </w:r>
      <w:proofErr w:type="gramStart"/>
      <w:r>
        <w:t>е-</w:t>
      </w:r>
      <w:proofErr w:type="gramEnd"/>
      <w:r>
        <w:t xml:space="preserve"> ния отводится ограниченное время, развитие творчества у учащихся через систему дополни- тельного образования становится особенно </w:t>
      </w:r>
      <w:r>
        <w:lastRenderedPageBreak/>
        <w:t>актуальным. Содержание программы «Мой край»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</w:t>
      </w:r>
      <w:proofErr w:type="gramStart"/>
      <w:r>
        <w:t>с-</w:t>
      </w:r>
      <w:proofErr w:type="gramEnd"/>
      <w:r>
        <w:t xml:space="preserve"> темы дополнительного образования. Особая роль отводится именно краеведческому восп</w:t>
      </w:r>
      <w:proofErr w:type="gramStart"/>
      <w:r>
        <w:t>и-</w:t>
      </w:r>
      <w:proofErr w:type="gramEnd"/>
      <w:r>
        <w:t xml:space="preserve"> танию подрастающего поколения. Содержание программы направленно на развитие у детей умение видеть и понимать красоту окружающего мира и в частности своей родной местности. А это умение, в свою очередь, способствует воспитанию культуры чувств, развитию х</w:t>
      </w:r>
      <w:proofErr w:type="gramStart"/>
      <w:r>
        <w:t>у-</w:t>
      </w:r>
      <w:proofErr w:type="gramEnd"/>
      <w:r>
        <w:t xml:space="preserve"> 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самореали- 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цепочке патриотического воспитания.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BF7A6A" w:rsidRDefault="00BF7A6A" w:rsidP="00BF7A6A">
      <w:pPr>
        <w:pStyle w:val="a0"/>
        <w:spacing w:before="4" w:after="0" w:line="276" w:lineRule="auto"/>
        <w:ind w:left="837" w:right="520" w:firstLine="710"/>
        <w:jc w:val="both"/>
        <w:rPr>
          <w:b/>
          <w:bCs/>
        </w:rPr>
      </w:pPr>
      <w:r>
        <w:t>Новизна программы состоит в том, что программа рассчитана всего на один год обучения, но охватывает большие объемы, затрагивающие нравственное и патриотическое воспитание. За достаточно короткий срок обучения учащиеся получают основательный объем знаний в данной области, имею хороший практический навык, что может послужить площадкой для дальнейшего продвижения в мир школьной географии.</w:t>
      </w:r>
    </w:p>
    <w:p w:rsidR="00BF7A6A" w:rsidRDefault="00BF7A6A" w:rsidP="00BF7A6A">
      <w:pPr>
        <w:pStyle w:val="a0"/>
        <w:spacing w:line="274" w:lineRule="exact"/>
        <w:ind w:left="1548"/>
        <w:jc w:val="both"/>
      </w:pPr>
      <w:r>
        <w:rPr>
          <w:b/>
          <w:bCs/>
        </w:rPr>
        <w:t>Педагогическая целесообразность программы</w:t>
      </w:r>
      <w:r>
        <w:t>.</w:t>
      </w:r>
    </w:p>
    <w:p w:rsidR="00BF7A6A" w:rsidRDefault="00BF7A6A" w:rsidP="00BF7A6A">
      <w:pPr>
        <w:pStyle w:val="a0"/>
        <w:spacing w:before="41" w:after="0" w:line="276" w:lineRule="auto"/>
        <w:ind w:left="837" w:right="514" w:firstLine="773"/>
        <w:jc w:val="both"/>
      </w:pPr>
      <w:r>
        <w:t>Возраст детей 10-14 лет. Комплексный подход в изучении родного края позволит сформировать глубокие знания и умения учащихся краеведческого содержания, т.к. программа включает характеристику основных объектов природы, населения, культуры, экологии и экономики, хозяйственного освоения территории.</w:t>
      </w:r>
    </w:p>
    <w:p w:rsidR="00BF7A6A" w:rsidRDefault="00BF7A6A" w:rsidP="00BF7A6A">
      <w:pPr>
        <w:pStyle w:val="a0"/>
        <w:spacing w:before="3" w:after="0" w:line="276" w:lineRule="auto"/>
        <w:ind w:left="837" w:right="518" w:firstLine="850"/>
        <w:jc w:val="both"/>
      </w:pPr>
      <w: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 Ученики не только изучают особенности курса «Мой край», но и также через специально организованные наблюдения, сравнения, проведения 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</w:t>
      </w:r>
    </w:p>
    <w:p w:rsidR="00BF7A6A" w:rsidRDefault="00BF7A6A" w:rsidP="00BF7A6A">
      <w:pPr>
        <w:pStyle w:val="a0"/>
        <w:spacing w:before="2" w:after="0" w:line="276" w:lineRule="auto"/>
        <w:ind w:left="837" w:right="518" w:firstLine="773"/>
        <w:jc w:val="both"/>
        <w:rPr>
          <w:b/>
          <w:bCs/>
        </w:rPr>
      </w:pPr>
      <w:r>
        <w:t>В целом программа способствует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BF7A6A" w:rsidRDefault="00BF7A6A" w:rsidP="00BF7A6A">
      <w:pPr>
        <w:pStyle w:val="a0"/>
        <w:spacing w:line="275" w:lineRule="exact"/>
        <w:ind w:left="1548"/>
        <w:jc w:val="both"/>
      </w:pPr>
      <w:r>
        <w:rPr>
          <w:b/>
          <w:bCs/>
        </w:rPr>
        <w:t>Отличительные особенности программы</w:t>
      </w:r>
    </w:p>
    <w:p w:rsidR="00BF7A6A" w:rsidRDefault="00BF7A6A" w:rsidP="00BF7A6A">
      <w:pPr>
        <w:pStyle w:val="a0"/>
        <w:spacing w:before="40" w:after="0" w:line="276" w:lineRule="auto"/>
        <w:ind w:left="837" w:right="518" w:firstLine="710"/>
        <w:jc w:val="both"/>
      </w:pPr>
      <w:r>
        <w:t>Содержанием учебной программы реализуется идея авторского замысла рассмотреть процессы, явления, события природы и общества на планетарном и локальном уровнях, как целостную систему окружающей географической среды. Учащиеся включаются в поиск и</w:t>
      </w:r>
      <w:proofErr w:type="gramStart"/>
      <w:r>
        <w:t>н-</w:t>
      </w:r>
      <w:proofErr w:type="gramEnd"/>
      <w:r>
        <w:t xml:space="preserve"> формации, на бумажных и электронных носителях выдвижение гипотез, эффективное преоб- разование комплекса ранее полученных знаний и умений из </w:t>
      </w:r>
      <w:r>
        <w:lastRenderedPageBreak/>
        <w:t>различных дисциплин.</w:t>
      </w:r>
    </w:p>
    <w:p w:rsidR="00BF7A6A" w:rsidRDefault="00BF7A6A" w:rsidP="00BF7A6A">
      <w:pPr>
        <w:pStyle w:val="a0"/>
        <w:spacing w:before="3" w:after="0" w:line="276" w:lineRule="auto"/>
        <w:ind w:left="837" w:right="519" w:firstLine="710"/>
        <w:jc w:val="both"/>
        <w:rPr>
          <w:b/>
          <w:i/>
        </w:rPr>
      </w:pPr>
      <w:r>
        <w:t>Результатом изучения курса является способность применять географические знания  в реальной жизни на уровне решения проблем личностно и для общества значимых, а также воспитание духовно-нравственной культуры, готовность к полезной общественно- географической</w:t>
      </w:r>
      <w:r>
        <w:rPr>
          <w:spacing w:val="2"/>
        </w:rPr>
        <w:t xml:space="preserve"> </w:t>
      </w:r>
      <w:r>
        <w:t>деятельности.</w:t>
      </w:r>
    </w:p>
    <w:p w:rsidR="00BF7A6A" w:rsidRPr="00993FCF" w:rsidRDefault="00BF7A6A" w:rsidP="00BF7A6A">
      <w:pPr>
        <w:spacing w:line="274" w:lineRule="exact"/>
        <w:ind w:left="1548"/>
        <w:jc w:val="both"/>
        <w:rPr>
          <w:rFonts w:ascii="Times New Roman" w:hAnsi="Times New Roman" w:cs="Times New Roman"/>
          <w:i/>
        </w:rPr>
      </w:pPr>
      <w:r>
        <w:rPr>
          <w:b/>
          <w:i/>
        </w:rPr>
        <w:t xml:space="preserve">1.3 Адресат программы. </w:t>
      </w:r>
      <w:r w:rsidRPr="00993FCF">
        <w:rPr>
          <w:rFonts w:ascii="Times New Roman" w:hAnsi="Times New Roman" w:cs="Times New Roman"/>
        </w:rPr>
        <w:t>Программа предназначена для работы с учащимися 10-14 лет.</w:t>
      </w:r>
    </w:p>
    <w:p w:rsidR="00BF7A6A" w:rsidRDefault="00BF7A6A" w:rsidP="00BF7A6A">
      <w:pPr>
        <w:pStyle w:val="1"/>
        <w:spacing w:before="7"/>
        <w:ind w:left="1543"/>
        <w:rPr>
          <w:iCs/>
        </w:rPr>
      </w:pPr>
      <w:r>
        <w:t>1.4 Ф</w:t>
      </w:r>
      <w:r>
        <w:rPr>
          <w:iCs/>
        </w:rPr>
        <w:t>орма обучения: очная.</w:t>
      </w:r>
    </w:p>
    <w:p w:rsidR="00BF7A6A" w:rsidRDefault="00BF7A6A" w:rsidP="00BF7A6A">
      <w:pPr>
        <w:pStyle w:val="a0"/>
        <w:spacing w:line="276" w:lineRule="auto"/>
        <w:ind w:left="837" w:right="514" w:firstLine="710"/>
        <w:jc w:val="both"/>
        <w:rPr>
          <w:b/>
          <w:i/>
        </w:rPr>
      </w:pPr>
      <w:r>
        <w:rPr>
          <w:b/>
          <w:i/>
          <w:iCs/>
        </w:rPr>
        <w:t xml:space="preserve">1.5 </w:t>
      </w:r>
      <w:r>
        <w:rPr>
          <w:b/>
          <w:i/>
        </w:rPr>
        <w:t>Формы организации занятий</w:t>
      </w:r>
      <w:r>
        <w:t>: беседы, посещение музеев, конкурсы, открытое занятие, игры. Некоторые занятия проходят в форме самостоятельной работы (сбор и анализ информации), где стимулируется самостоятельное творчество.</w:t>
      </w:r>
    </w:p>
    <w:p w:rsidR="00BF7A6A" w:rsidRDefault="00BF7A6A" w:rsidP="00BF7A6A">
      <w:pPr>
        <w:pStyle w:val="a0"/>
        <w:spacing w:line="276" w:lineRule="auto"/>
        <w:ind w:left="837" w:right="514" w:firstLine="710"/>
        <w:jc w:val="both"/>
        <w:rPr>
          <w:b/>
          <w:i/>
        </w:rPr>
      </w:pPr>
      <w:r>
        <w:rPr>
          <w:b/>
          <w:i/>
        </w:rPr>
        <w:t xml:space="preserve">            1.6 Срок освоения </w:t>
      </w:r>
      <w:r>
        <w:t xml:space="preserve">дополнительной общеобразовательной программы </w:t>
      </w:r>
      <w:r>
        <w:rPr>
          <w:b/>
          <w:i/>
        </w:rPr>
        <w:t xml:space="preserve">– </w:t>
      </w:r>
      <w:r>
        <w:t>1 год.</w:t>
      </w:r>
    </w:p>
    <w:p w:rsidR="00BF7A6A" w:rsidRDefault="00BF7A6A" w:rsidP="00BF7A6A">
      <w:pPr>
        <w:pStyle w:val="a0"/>
        <w:spacing w:before="5" w:after="0" w:line="235" w:lineRule="auto"/>
        <w:ind w:left="837" w:right="707" w:firstLine="710"/>
      </w:pPr>
      <w:r>
        <w:rPr>
          <w:b/>
          <w:i/>
        </w:rPr>
        <w:t xml:space="preserve">1.7 Режим занятий. </w:t>
      </w:r>
      <w:r>
        <w:t>Занятия проводятся в групповом режиме (8 человек) 1 раз в неделю по 1 часу – 45 минут (36 часов в год обучения).</w:t>
      </w:r>
    </w:p>
    <w:p w:rsidR="00BF7A6A" w:rsidRDefault="00BF7A6A" w:rsidP="00BF7A6A">
      <w:pPr>
        <w:pStyle w:val="a0"/>
        <w:spacing w:before="6" w:after="0"/>
      </w:pPr>
    </w:p>
    <w:p w:rsidR="00BF7A6A" w:rsidRDefault="00BF7A6A" w:rsidP="00BF7A6A">
      <w:pPr>
        <w:pStyle w:val="1"/>
        <w:numPr>
          <w:ilvl w:val="0"/>
          <w:numId w:val="0"/>
        </w:numPr>
        <w:tabs>
          <w:tab w:val="left" w:pos="4904"/>
          <w:tab w:val="left" w:pos="4905"/>
        </w:tabs>
        <w:spacing w:line="275" w:lineRule="exact"/>
        <w:jc w:val="left"/>
      </w:pPr>
      <w:r>
        <w:rPr>
          <w:w w:val="105"/>
        </w:rPr>
        <w:t xml:space="preserve">                                     2. Цель и </w:t>
      </w:r>
      <w:r>
        <w:rPr>
          <w:spacing w:val="-3"/>
          <w:w w:val="105"/>
        </w:rPr>
        <w:t>задачи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программы.</w:t>
      </w:r>
    </w:p>
    <w:p w:rsidR="00BF7A6A" w:rsidRDefault="00BF7A6A" w:rsidP="00BF7A6A">
      <w:pPr>
        <w:pStyle w:val="a0"/>
        <w:spacing w:line="276" w:lineRule="auto"/>
        <w:ind w:left="837" w:right="707" w:firstLine="710"/>
        <w:rPr>
          <w:b/>
          <w:bCs/>
        </w:rPr>
      </w:pPr>
      <w:r>
        <w:rPr>
          <w:b/>
          <w:i/>
        </w:rPr>
        <w:t xml:space="preserve">Цель программы </w:t>
      </w:r>
      <w:r>
        <w:t>– формирование у учащихся базовых знаний, умений и навыков в области географического краеведения.</w:t>
      </w:r>
    </w:p>
    <w:p w:rsidR="00BF7A6A" w:rsidRDefault="00BF7A6A" w:rsidP="00BF7A6A">
      <w:pPr>
        <w:pStyle w:val="a0"/>
        <w:spacing w:line="275" w:lineRule="exact"/>
        <w:ind w:left="1548"/>
        <w:rPr>
          <w:b/>
          <w:i/>
        </w:rPr>
      </w:pPr>
      <w:r>
        <w:rPr>
          <w:b/>
          <w:bCs/>
        </w:rPr>
        <w:t>Задачи:</w:t>
      </w:r>
    </w:p>
    <w:p w:rsidR="00BF7A6A" w:rsidRDefault="00BF7A6A" w:rsidP="00BF7A6A">
      <w:pPr>
        <w:pStyle w:val="a0"/>
        <w:spacing w:before="40" w:after="0" w:line="100" w:lineRule="atLeast"/>
        <w:ind w:left="837" w:right="528" w:firstLine="710"/>
        <w:jc w:val="both"/>
        <w:rPr>
          <w:b/>
          <w:i/>
        </w:rPr>
      </w:pPr>
      <w:proofErr w:type="gramStart"/>
      <w:r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 </w:t>
      </w:r>
      <w:r>
        <w:t>– воспитание любви к родному краю, гражданской позиции, самореализации во всех сферах деятельности человека.</w:t>
      </w:r>
    </w:p>
    <w:p w:rsidR="00BF7A6A" w:rsidRDefault="00BF7A6A" w:rsidP="00BF7A6A">
      <w:pPr>
        <w:pStyle w:val="a0"/>
        <w:ind w:left="837" w:right="531" w:firstLine="710"/>
        <w:jc w:val="both"/>
        <w:rPr>
          <w:b/>
          <w:i/>
        </w:rPr>
      </w:pPr>
      <w:r>
        <w:rPr>
          <w:b/>
          <w:i/>
        </w:rPr>
        <w:t xml:space="preserve">развивающая </w:t>
      </w:r>
      <w:r>
        <w:t>– развитие познавательных интересов, интеллектуальных, творческих способностей в процессе наблюдений, исследований состояния окружающей среды, готовность к качественному её улучшению.</w:t>
      </w:r>
    </w:p>
    <w:p w:rsidR="00BF7A6A" w:rsidRDefault="00BF7A6A" w:rsidP="00BF7A6A">
      <w:pPr>
        <w:pStyle w:val="a0"/>
        <w:spacing w:line="235" w:lineRule="auto"/>
        <w:ind w:left="837" w:right="528" w:firstLine="710"/>
        <w:jc w:val="both"/>
        <w:rPr>
          <w:i/>
          <w:w w:val="105"/>
        </w:rPr>
      </w:pPr>
      <w:proofErr w:type="gramStart"/>
      <w:r>
        <w:rPr>
          <w:b/>
          <w:i/>
        </w:rPr>
        <w:t>образовательная</w:t>
      </w:r>
      <w:proofErr w:type="gramEnd"/>
      <w:r>
        <w:rPr>
          <w:b/>
          <w:i/>
        </w:rPr>
        <w:t xml:space="preserve"> </w:t>
      </w:r>
      <w:r>
        <w:t>– овладение умениями ориентироваться на местности, читать географическую карту, применять полученные теоретические знания на практике.</w:t>
      </w:r>
    </w:p>
    <w:p w:rsidR="00B71D48" w:rsidRDefault="00B71D48"/>
    <w:sectPr w:rsidR="00B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numFmt w:val="bullet"/>
      <w:lvlText w:val=""/>
      <w:lvlJc w:val="left"/>
      <w:pPr>
        <w:tabs>
          <w:tab w:val="num" w:pos="0"/>
        </w:tabs>
        <w:ind w:left="837" w:hanging="821"/>
      </w:pPr>
      <w:rPr>
        <w:rFonts w:ascii="Symbol" w:hAnsi="Symbol" w:cs="Symbol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56" w:hanging="821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872" w:hanging="821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889" w:hanging="821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905" w:hanging="821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922" w:hanging="821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938" w:hanging="821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954" w:hanging="821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971" w:hanging="821"/>
      </w:pPr>
      <w:rPr>
        <w:rFonts w:ascii="Symbol" w:hAnsi="Symbol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A6A"/>
    <w:rsid w:val="00993FCF"/>
    <w:rsid w:val="00B71D48"/>
    <w:rsid w:val="00B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F7A6A"/>
    <w:pPr>
      <w:widowControl w:val="0"/>
      <w:numPr>
        <w:numId w:val="1"/>
      </w:numPr>
      <w:suppressAutoHyphens/>
      <w:spacing w:after="0" w:line="272" w:lineRule="exact"/>
      <w:ind w:left="1548" w:firstLine="0"/>
      <w:jc w:val="both"/>
      <w:outlineLvl w:val="0"/>
    </w:pPr>
    <w:rPr>
      <w:rFonts w:ascii="Times New Roman" w:eastAsia="Times New Roman" w:hAnsi="Times New Roman" w:cs="Times New Roman"/>
      <w:b/>
      <w:bCs/>
      <w:i/>
      <w:kern w:val="1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7A6A"/>
    <w:rPr>
      <w:rFonts w:ascii="Times New Roman" w:eastAsia="Times New Roman" w:hAnsi="Times New Roman" w:cs="Times New Roman"/>
      <w:b/>
      <w:bCs/>
      <w:i/>
      <w:kern w:val="1"/>
      <w:sz w:val="24"/>
      <w:szCs w:val="24"/>
      <w:lang w:bidi="ru-RU"/>
    </w:rPr>
  </w:style>
  <w:style w:type="paragraph" w:styleId="a0">
    <w:name w:val="Body Text"/>
    <w:basedOn w:val="a"/>
    <w:link w:val="a4"/>
    <w:rsid w:val="00BF7A6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BF7A6A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BF7A6A"/>
    <w:pPr>
      <w:widowControl w:val="0"/>
      <w:suppressAutoHyphens/>
      <w:spacing w:after="0" w:line="240" w:lineRule="auto"/>
      <w:ind w:left="837" w:hanging="145"/>
    </w:pPr>
    <w:rPr>
      <w:rFonts w:ascii="Times New Roman" w:eastAsia="Times New Roman" w:hAnsi="Times New Roman" w:cs="Times New Roman"/>
      <w:kern w:val="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2019-12-06T05:57:00Z</dcterms:created>
  <dcterms:modified xsi:type="dcterms:W3CDTF">2019-12-06T06:09:00Z</dcterms:modified>
</cp:coreProperties>
</file>