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F0" w:rsidRPr="00EA6AF0" w:rsidRDefault="005C2820" w:rsidP="00EA6AF0">
      <w:pPr>
        <w:shd w:val="clear" w:color="auto" w:fill="FFFFFF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B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F60EBD" w:rsidRPr="00F60EBD">
        <w:rPr>
          <w:rFonts w:ascii="Times New Roman" w:hAnsi="Times New Roman" w:cs="Times New Roman"/>
          <w:b/>
          <w:sz w:val="28"/>
          <w:szCs w:val="28"/>
        </w:rPr>
        <w:t>Подготовка к открытию летних оздоровительных лагерей</w:t>
      </w:r>
      <w:bookmarkStart w:id="0" w:name="_GoBack"/>
      <w:bookmarkEnd w:id="0"/>
      <w:r w:rsidR="00F60EBD" w:rsidRPr="00F60EBD">
        <w:rPr>
          <w:rFonts w:ascii="Times New Roman" w:hAnsi="Times New Roman" w:cs="Times New Roman"/>
          <w:b/>
          <w:sz w:val="28"/>
          <w:szCs w:val="28"/>
        </w:rPr>
        <w:t>.</w:t>
      </w:r>
      <w:r w:rsidR="00F60EBD" w:rsidRPr="00FA24BB"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A6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До начала детской оздоровительной кампании 2024 года осталось немного времени, и работа по подготовке летних оздоровительных организаций для детей должна быть активизирована.</w:t>
      </w:r>
      <w:r w:rsidRPr="00EA6A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A6AF0"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Федерального закона от 24 июля 1998 г. № 124-ФЗ «</w:t>
      </w:r>
      <w:hyperlink r:id="rId6" w:anchor="p_50519" w:history="1">
        <w:r w:rsidR="00EA6AF0" w:rsidRPr="00EA6AF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 основных гарантиях прав ребенка в Российской Федерации</w:t>
        </w:r>
      </w:hyperlink>
      <w:r w:rsidR="00EA6AF0"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Закон № 124-ФЗ) отдых детей и их оздоровление представляет собой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</w:t>
      </w:r>
      <w:proofErr w:type="gramEnd"/>
      <w:r w:rsidR="00EA6AF0"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  </w:t>
      </w:r>
      <w:proofErr w:type="gramStart"/>
      <w:r w:rsidR="00EA6AF0"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организациям отдыха детей и их оздоровления относятся организации (независимо от их организационно-правовых форм) сезонного или круглогодичного действия, стационарного или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 в каникулярное время, – с круглосуточным или дневным пребыванием, детские лагеря труда</w:t>
      </w:r>
      <w:proofErr w:type="gramEnd"/>
      <w:r w:rsidR="00EA6AF0"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отдыха, детские лагеря палаточного типа, детские специализированные (профильные) лагеря, детские лагеря различной тематической направленности). К организациям отдыха детей и их оздоровления приравниваются и ИП, оказывающие услуги по организации отдыха и оздоровления детей, в случае соблюдения установленных законом требований.</w:t>
      </w:r>
    </w:p>
    <w:p w:rsidR="00EA6AF0" w:rsidRPr="00EA6AF0" w:rsidRDefault="00EA6AF0" w:rsidP="00EA6A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требования, направленные на обеспечение прав детей на отдых и их оздоровление:</w:t>
      </w:r>
    </w:p>
    <w:p w:rsidR="00EA6AF0" w:rsidRPr="00EA6AF0" w:rsidRDefault="00EA6AF0" w:rsidP="00EA6AF0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включение организаций, оказывающих услуги по организации отдыха и оздоровления детей, в соответствующий реестр;</w:t>
      </w:r>
    </w:p>
    <w:p w:rsidR="00EA6AF0" w:rsidRPr="00EA6AF0" w:rsidRDefault="00EA6AF0" w:rsidP="00EA6A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пребывания в организации отдыха и оздоровления детей, в том числе детей-инвалидов и детей с ограниченными возможностями здоровья, присмотра и ухода за ними;</w:t>
      </w:r>
    </w:p>
    <w:p w:rsidR="00EA6AF0" w:rsidRPr="00EA6AF0" w:rsidRDefault="00EA6AF0" w:rsidP="00EA6A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содержания и питания детей, организации оказания первой помощи и медицинской помощи детям в период их пребывания в организации отдыха детей и их оздоровления, в том числе в случае прохождения туристских маршрутов, других маршрутов передвижения, походов, экспедиций, слетов и иных аналогичных мероприятий;</w:t>
      </w:r>
    </w:p>
    <w:p w:rsidR="00EA6AF0" w:rsidRPr="00EA6AF0" w:rsidRDefault="00EA6AF0" w:rsidP="00EA6A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требований о медосмотрах работников организации отдыха детей и их оздоровления;</w:t>
      </w:r>
    </w:p>
    <w:p w:rsidR="00EA6AF0" w:rsidRPr="00EA6AF0" w:rsidRDefault="00EA6AF0" w:rsidP="00EA6A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обеспечения антитеррористической защищенности, пожарной безопасности, наличия охраны или службы безопасности, спасательных постов в местах купания детей;</w:t>
      </w:r>
    </w:p>
    <w:p w:rsidR="00EA6AF0" w:rsidRPr="00EA6AF0" w:rsidRDefault="00EA6AF0" w:rsidP="00EA6A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требованиям.</w:t>
      </w:r>
    </w:p>
    <w:p w:rsidR="00EA6AF0" w:rsidRPr="00EA6AF0" w:rsidRDefault="00EA6AF0" w:rsidP="00EA6A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санитарно-эпидемиологических требований к организациям отдыха и оздоровления детей установлен в Санитарных правилах СП 2.4.3648-20 2</w:t>
      </w:r>
      <w:hyperlink r:id="rId7" w:anchor="block_1000" w:history="1">
        <w:r w:rsidRPr="00EA6AF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Санитарно-эпидемиологические требования к организациям воспитания и обучения, отдыха и оздоровления детей и молодежи</w:t>
        </w:r>
      </w:hyperlink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них обозначены не только общие требования, </w:t>
      </w: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касающиеся всех организаций отдыха и оздоровления детей (например, необходимость получения заключения от </w:t>
      </w:r>
      <w:proofErr w:type="spellStart"/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 соответствие санитарному законодательству), но и требования в отношении отдельных видов таких организаций.</w:t>
      </w:r>
    </w:p>
    <w:p w:rsidR="00EA6AF0" w:rsidRPr="00EA6AF0" w:rsidRDefault="00EA6AF0" w:rsidP="00EA6A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сохранения здоровья детей в период пребывания в детском лагере должны предприниматься меры: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лагерь с дневным пребыванием осуществляется при наличии справки о состоянии здоровья, в которой имеются внесенные не ранее чем за три рабочих дня до направления в организацию сведения об отсутствии контактов с больными инфекционными заболеваниями.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клещевого энцефалита, клещевого </w:t>
      </w:r>
      <w:proofErr w:type="spellStart"/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боррелиоза</w:t>
      </w:r>
      <w:proofErr w:type="spellEnd"/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геморрагической лихорадки с почечным синдромом и других инфекционных болезней – для этого перед открытием смены требуется организовать и провести противоклещевую (</w:t>
      </w:r>
      <w:proofErr w:type="spellStart"/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акарицидную</w:t>
      </w:r>
      <w:proofErr w:type="spellEnd"/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обработку территории и мероприятия по борьбе с грызунами с последующим проведением контроля качества обработок;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генеральной уборки собственной территории и всех помещений перед началом каждой смены с применением моющих и дезинфицирующих средств;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осмотров детей с целью выявления педикулеза – перед началом смены и не реже одного раза в неделю;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ежедневной бесконтактной термометрии детей и сотрудников;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каждом помещении постоянного пребывания и проживания детей использования приборов по обеззараживанию воздуха для дезинфекции воздушной среды (закрытого типа);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лиц с признаками инфекционных заболеваний и повышенной температурой посредством размещения их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помощи;</w:t>
      </w:r>
    </w:p>
    <w:p w:rsidR="00EA6AF0" w:rsidRPr="00EA6AF0" w:rsidRDefault="00EA6AF0" w:rsidP="00EA6AF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EA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осмотра детей на предмет присасывания клеща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сезон.</w:t>
      </w:r>
    </w:p>
    <w:p w:rsidR="00877CA4" w:rsidRPr="00EA6AF0" w:rsidRDefault="00EA6AF0" w:rsidP="00EA6AF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r w:rsidR="005C2820" w:rsidRPr="00EA6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оевременная подготовка к летней кампании позволит организовать детский отдых безопасным с хорошим оздоровительным эффектом.</w:t>
      </w:r>
      <w:proofErr w:type="gramEnd"/>
    </w:p>
    <w:p w:rsidR="005C2820" w:rsidRPr="005C2820" w:rsidRDefault="005C2820" w:rsidP="00EA6A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C2820" w:rsidRPr="005C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337"/>
    <w:multiLevelType w:val="hybridMultilevel"/>
    <w:tmpl w:val="C602E66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B9F0076"/>
    <w:multiLevelType w:val="hybridMultilevel"/>
    <w:tmpl w:val="C500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160FB"/>
    <w:multiLevelType w:val="multilevel"/>
    <w:tmpl w:val="7438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00C5A"/>
    <w:multiLevelType w:val="multilevel"/>
    <w:tmpl w:val="2BB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6"/>
    <w:rsid w:val="005C2820"/>
    <w:rsid w:val="006D5326"/>
    <w:rsid w:val="00877CA4"/>
    <w:rsid w:val="00EA6AF0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79146/1cafb24d049dcd1e7707a22d98e9858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2024-04-25T12:44:00Z</dcterms:created>
  <dcterms:modified xsi:type="dcterms:W3CDTF">2024-04-25T13:03:00Z</dcterms:modified>
</cp:coreProperties>
</file>